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54BEF" w14:textId="77777777" w:rsidR="00CA38CC" w:rsidRDefault="00AC1452">
      <w:pPr>
        <w:rPr>
          <w:rFonts w:ascii="Arial" w:eastAsia="Arial" w:hAnsi="Arial" w:cs="Arial"/>
          <w:color w:val="CC0000"/>
          <w:sz w:val="20"/>
          <w:szCs w:val="20"/>
          <w:u w:color="CC0000"/>
        </w:rPr>
      </w:pPr>
      <w:r>
        <w:rPr>
          <w:rFonts w:ascii="Arial" w:hAnsi="Arial"/>
          <w:color w:val="CC0000"/>
          <w:sz w:val="20"/>
          <w:szCs w:val="20"/>
          <w:u w:color="CC0000"/>
          <w:lang w:val="en-US"/>
        </w:rPr>
        <w:t>X</w:t>
      </w:r>
      <w:r>
        <w:rPr>
          <w:rFonts w:ascii="Arial" w:hAnsi="Arial"/>
          <w:color w:val="CC0000"/>
          <w:sz w:val="20"/>
          <w:szCs w:val="20"/>
          <w:u w:color="CC0000"/>
        </w:rPr>
        <w:t xml:space="preserve"> ВСЕРОССИЙСКИЙ </w:t>
      </w:r>
    </w:p>
    <w:p w14:paraId="4A0EBCC8" w14:textId="77777777" w:rsidR="00CA38CC" w:rsidRDefault="00AC1452">
      <w:pPr>
        <w:rPr>
          <w:rFonts w:ascii="Arial" w:eastAsia="Arial" w:hAnsi="Arial" w:cs="Arial"/>
          <w:color w:val="CC0000"/>
          <w:sz w:val="20"/>
          <w:szCs w:val="20"/>
          <w:u w:color="CC0000"/>
        </w:rPr>
      </w:pPr>
      <w:r>
        <w:rPr>
          <w:rFonts w:ascii="Arial" w:hAnsi="Arial"/>
          <w:color w:val="CC0000"/>
          <w:sz w:val="20"/>
          <w:szCs w:val="20"/>
          <w:u w:color="CC0000"/>
        </w:rPr>
        <w:t>КИНОФЕСТИВАЛЬ АКТЕРОВ</w:t>
      </w:r>
      <w:r>
        <w:rPr>
          <w:rFonts w:ascii="Arial" w:hAnsi="Arial"/>
          <w:color w:val="CC0000"/>
          <w:sz w:val="20"/>
          <w:szCs w:val="20"/>
          <w:u w:color="CC0000"/>
        </w:rPr>
        <w:t>-</w:t>
      </w:r>
      <w:r>
        <w:rPr>
          <w:rFonts w:ascii="Arial" w:hAnsi="Arial"/>
          <w:color w:val="CC0000"/>
          <w:sz w:val="20"/>
          <w:szCs w:val="20"/>
          <w:u w:color="CC0000"/>
        </w:rPr>
        <w:t>РЕЖИССЕРОВ</w:t>
      </w:r>
    </w:p>
    <w:p w14:paraId="326D1DE6" w14:textId="77777777" w:rsidR="00CA38CC" w:rsidRDefault="00AC1452">
      <w:pPr>
        <w:rPr>
          <w:rFonts w:ascii="Arial" w:eastAsia="Arial" w:hAnsi="Arial" w:cs="Arial"/>
          <w:color w:val="CC0000"/>
          <w:sz w:val="52"/>
          <w:szCs w:val="52"/>
          <w:u w:color="CC0000"/>
        </w:rPr>
      </w:pPr>
      <w:r>
        <w:rPr>
          <w:rFonts w:ascii="Arial" w:hAnsi="Arial"/>
          <w:color w:val="CC0000"/>
          <w:sz w:val="52"/>
          <w:szCs w:val="52"/>
          <w:u w:color="CC0000"/>
        </w:rPr>
        <w:t>«ЗОЛОТОЙ ФЕНИКС»</w:t>
      </w:r>
    </w:p>
    <w:p w14:paraId="1F20C0D8" w14:textId="77777777" w:rsidR="00CA38CC" w:rsidRDefault="00AC1452">
      <w:pPr>
        <w:rPr>
          <w:color w:val="CC0000"/>
          <w:sz w:val="20"/>
          <w:szCs w:val="20"/>
          <w:u w:color="CC0000"/>
        </w:rPr>
      </w:pPr>
      <w:r>
        <w:rPr>
          <w:rFonts w:ascii="Arial" w:hAnsi="Arial"/>
          <w:color w:val="CC0000"/>
          <w:sz w:val="20"/>
          <w:szCs w:val="20"/>
          <w:u w:color="CC0000"/>
        </w:rPr>
        <w:t xml:space="preserve"> </w:t>
      </w:r>
      <w:r w:rsidR="00A87760">
        <w:rPr>
          <w:rFonts w:ascii="Arial" w:hAnsi="Arial"/>
          <w:color w:val="CC0000"/>
          <w:sz w:val="20"/>
          <w:szCs w:val="20"/>
          <w:u w:color="CC0000"/>
          <w:lang w:val="en-US"/>
        </w:rPr>
        <w:t>3−7</w:t>
      </w:r>
      <w:r>
        <w:rPr>
          <w:rFonts w:ascii="Arial" w:hAnsi="Arial"/>
          <w:color w:val="CC0000"/>
          <w:sz w:val="20"/>
          <w:szCs w:val="20"/>
          <w:u w:color="CC0000"/>
        </w:rPr>
        <w:t xml:space="preserve"> сентября</w:t>
      </w:r>
      <w:r>
        <w:rPr>
          <w:rFonts w:ascii="Arial" w:hAnsi="Arial"/>
          <w:color w:val="CC0000"/>
          <w:sz w:val="20"/>
          <w:szCs w:val="20"/>
          <w:u w:color="CC0000"/>
        </w:rPr>
        <w:t xml:space="preserve">, </w:t>
      </w:r>
      <w:r>
        <w:rPr>
          <w:rFonts w:ascii="Arial" w:hAnsi="Arial"/>
          <w:color w:val="CC0000"/>
          <w:sz w:val="20"/>
          <w:szCs w:val="20"/>
          <w:u w:color="CC0000"/>
        </w:rPr>
        <w:t>Смоленск</w:t>
      </w:r>
      <w:r>
        <w:rPr>
          <w:rFonts w:ascii="Arial" w:hAnsi="Arial"/>
          <w:color w:val="CC0000"/>
          <w:sz w:val="20"/>
          <w:szCs w:val="20"/>
          <w:u w:color="CC0000"/>
        </w:rPr>
        <w:t>, 201</w:t>
      </w:r>
      <w:r w:rsidR="00A87760">
        <w:rPr>
          <w:rFonts w:ascii="Arial" w:hAnsi="Arial"/>
          <w:color w:val="CC0000"/>
          <w:sz w:val="20"/>
          <w:szCs w:val="20"/>
          <w:u w:color="CC0000"/>
        </w:rPr>
        <w:t>7</w:t>
      </w:r>
    </w:p>
    <w:p w14:paraId="4692F277" w14:textId="77777777" w:rsidR="00CA38CC" w:rsidRDefault="00CA38CC"/>
    <w:p w14:paraId="0E6C8A76" w14:textId="77777777" w:rsidR="00CA38CC" w:rsidRDefault="00AC1452">
      <w:r>
        <w:rPr>
          <w:rFonts w:ascii="Arial" w:eastAsia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55CCF15" wp14:editId="0481431B">
                <wp:simplePos x="0" y="0"/>
                <wp:positionH relativeFrom="column">
                  <wp:posOffset>-1141095</wp:posOffset>
                </wp:positionH>
                <wp:positionV relativeFrom="line">
                  <wp:posOffset>64770</wp:posOffset>
                </wp:positionV>
                <wp:extent cx="7658100" cy="4572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4572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89.8pt;margin-top:5.1pt;width:603.0pt;height:36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C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508926D" w14:textId="77777777" w:rsidR="00CA38CC" w:rsidRDefault="00AC1452">
      <w:pPr>
        <w:rPr>
          <w:rFonts w:ascii="Arial" w:eastAsia="Arial" w:hAnsi="Arial" w:cs="Arial"/>
          <w:color w:val="FFFFFF"/>
          <w:sz w:val="36"/>
          <w:szCs w:val="36"/>
          <w:u w:color="FFFFFF"/>
        </w:rPr>
      </w:pPr>
      <w:r>
        <w:rPr>
          <w:rFonts w:ascii="Arial" w:hAnsi="Arial"/>
          <w:color w:val="FFFFFF"/>
          <w:sz w:val="36"/>
          <w:szCs w:val="36"/>
          <w:u w:color="FFFFFF"/>
        </w:rPr>
        <w:t>Концепция</w:t>
      </w:r>
    </w:p>
    <w:p w14:paraId="64E65D53" w14:textId="77777777" w:rsidR="00CA38CC" w:rsidRDefault="00CA38CC">
      <w:pPr>
        <w:rPr>
          <w:rFonts w:ascii="Arial" w:eastAsia="Arial" w:hAnsi="Arial" w:cs="Arial"/>
          <w:sz w:val="36"/>
          <w:szCs w:val="36"/>
        </w:rPr>
      </w:pPr>
    </w:p>
    <w:p w14:paraId="7497318F" w14:textId="77777777" w:rsidR="00CA38CC" w:rsidRDefault="00CA38CC">
      <w:pPr>
        <w:rPr>
          <w:rFonts w:ascii="Arial" w:eastAsia="Arial" w:hAnsi="Arial" w:cs="Arial"/>
          <w:sz w:val="36"/>
          <w:szCs w:val="36"/>
        </w:rPr>
      </w:pPr>
    </w:p>
    <w:tbl>
      <w:tblPr>
        <w:tblStyle w:val="TableNormal"/>
        <w:tblW w:w="965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59"/>
      </w:tblGrid>
      <w:tr w:rsidR="00CA38CC" w14:paraId="74F69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372E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>Место проведения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2BFD8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>Смоленская область и город Смоленск</w:t>
            </w:r>
          </w:p>
        </w:tc>
      </w:tr>
      <w:tr w:rsidR="00CA38CC" w14:paraId="4A4F1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1466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>Сроки проведения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25477" w14:textId="77777777" w:rsidR="00CA38CC" w:rsidRDefault="00AC1452" w:rsidP="00A87760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 xml:space="preserve">с </w:t>
            </w:r>
            <w:r w:rsidR="00A87760">
              <w:rPr>
                <w:rFonts w:ascii="Arial" w:hAnsi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 xml:space="preserve"> по </w:t>
            </w:r>
            <w:r w:rsidR="00A87760">
              <w:rPr>
                <w:rFonts w:ascii="Arial" w:hAnsi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 xml:space="preserve"> сентября</w:t>
            </w:r>
            <w:r>
              <w:rPr>
                <w:rFonts w:ascii="Arial" w:hAnsi="Arial"/>
                <w:sz w:val="18"/>
                <w:szCs w:val="18"/>
              </w:rPr>
              <w:t>, 201</w:t>
            </w:r>
            <w:r w:rsidR="00A87760">
              <w:rPr>
                <w:rFonts w:ascii="Arial" w:hAnsi="Arial"/>
                <w:sz w:val="18"/>
                <w:szCs w:val="18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г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CA38CC" w14:paraId="2FA17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FA692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>Организаторы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61431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 xml:space="preserve">Администрация Смоленской </w:t>
            </w:r>
            <w:r>
              <w:rPr>
                <w:rFonts w:ascii="Arial" w:hAnsi="Arial"/>
                <w:sz w:val="18"/>
                <w:szCs w:val="18"/>
              </w:rPr>
              <w:t>области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 Unicode MS" w:hAnsi="Arial Unicode MS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Администрация города Смоленска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 Unicode MS" w:hAnsi="Arial Unicode MS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Гильдия кинорежиссеров России</w:t>
            </w:r>
          </w:p>
        </w:tc>
      </w:tr>
      <w:tr w:rsidR="00CA38CC" w14:paraId="79331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71806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>При поддержке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7E9D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>Министерства культуры РФ</w:t>
            </w:r>
          </w:p>
        </w:tc>
      </w:tr>
      <w:tr w:rsidR="00CA38CC" w14:paraId="334E3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6E02E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</w:rPr>
              <w:t>Продолжительность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30D9E" w14:textId="77777777" w:rsidR="00CA38CC" w:rsidRDefault="00AC1452">
            <w:pPr>
              <w:pStyle w:val="a5"/>
              <w:spacing w:before="63" w:after="188" w:line="360" w:lineRule="atLeast"/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/>
                <w:sz w:val="18"/>
                <w:szCs w:val="18"/>
              </w:rPr>
              <w:t>дней</w:t>
            </w:r>
          </w:p>
        </w:tc>
      </w:tr>
    </w:tbl>
    <w:p w14:paraId="5A7F274A" w14:textId="77777777" w:rsidR="00CA38CC" w:rsidRDefault="00CA38CC">
      <w:pPr>
        <w:widowControl w:val="0"/>
        <w:ind w:left="216" w:hanging="216"/>
        <w:rPr>
          <w:rFonts w:ascii="Arial" w:eastAsia="Arial" w:hAnsi="Arial" w:cs="Arial"/>
          <w:sz w:val="36"/>
          <w:szCs w:val="36"/>
        </w:rPr>
      </w:pPr>
    </w:p>
    <w:p w14:paraId="5B132E87" w14:textId="77777777" w:rsidR="00CA38CC" w:rsidRDefault="00CA38CC">
      <w:pPr>
        <w:widowControl w:val="0"/>
        <w:ind w:left="108" w:hanging="108"/>
        <w:rPr>
          <w:rFonts w:ascii="Arial" w:eastAsia="Arial" w:hAnsi="Arial" w:cs="Arial"/>
          <w:sz w:val="36"/>
          <w:szCs w:val="36"/>
        </w:rPr>
      </w:pPr>
    </w:p>
    <w:p w14:paraId="09ECD96C" w14:textId="77777777" w:rsidR="00CA38CC" w:rsidRDefault="00CA38CC">
      <w:pPr>
        <w:widowControl w:val="0"/>
        <w:rPr>
          <w:rFonts w:ascii="Arial" w:eastAsia="Arial" w:hAnsi="Arial" w:cs="Arial"/>
          <w:sz w:val="36"/>
          <w:szCs w:val="36"/>
        </w:rPr>
      </w:pPr>
    </w:p>
    <w:p w14:paraId="5E5DB8AF" w14:textId="77777777" w:rsidR="00CA38CC" w:rsidRDefault="00AC1452">
      <w:pPr>
        <w:pStyle w:val="2"/>
        <w:shd w:val="clear" w:color="auto" w:fill="FFFFFF"/>
        <w:rPr>
          <w:rFonts w:ascii="Georgia" w:eastAsia="Georgia" w:hAnsi="Georgia" w:cs="Georgia"/>
          <w:b w:val="0"/>
          <w:bCs w:val="0"/>
          <w:sz w:val="30"/>
          <w:szCs w:val="30"/>
        </w:rPr>
      </w:pPr>
      <w:r>
        <w:rPr>
          <w:rFonts w:ascii="Georgia" w:hAnsi="Georgia"/>
          <w:b w:val="0"/>
          <w:bCs w:val="0"/>
          <w:sz w:val="30"/>
          <w:szCs w:val="30"/>
        </w:rPr>
        <w:t>Преамбула</w:t>
      </w:r>
      <w:r>
        <w:rPr>
          <w:rFonts w:ascii="Georgia" w:hAnsi="Georgia"/>
          <w:b w:val="0"/>
          <w:bCs w:val="0"/>
          <w:sz w:val="30"/>
          <w:szCs w:val="30"/>
        </w:rPr>
        <w:t>:</w:t>
      </w:r>
    </w:p>
    <w:p w14:paraId="4C82F11B" w14:textId="77777777" w:rsidR="00CA38CC" w:rsidRDefault="00AC1452">
      <w:pPr>
        <w:pStyle w:val="a5"/>
        <w:shd w:val="clear" w:color="auto" w:fill="FFFFFF"/>
        <w:spacing w:before="63" w:after="188" w:line="36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Сегодня</w:t>
      </w:r>
      <w:r>
        <w:rPr>
          <w:rFonts w:ascii="Arial" w:hAnsi="Arial"/>
          <w:sz w:val="18"/>
          <w:szCs w:val="18"/>
        </w:rPr>
        <w:t xml:space="preserve">, </w:t>
      </w:r>
      <w:proofErr w:type="gramStart"/>
      <w:r>
        <w:rPr>
          <w:rFonts w:ascii="Arial" w:hAnsi="Arial"/>
          <w:sz w:val="18"/>
          <w:szCs w:val="18"/>
        </w:rPr>
        <w:t>когда  российское</w:t>
      </w:r>
      <w:proofErr w:type="gramEnd"/>
      <w:r>
        <w:rPr>
          <w:rFonts w:ascii="Arial" w:hAnsi="Arial"/>
          <w:sz w:val="18"/>
          <w:szCs w:val="18"/>
        </w:rPr>
        <w:t xml:space="preserve"> киноискусство снова вышло на международный уровень</w:t>
      </w:r>
      <w:r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  и завоевывает призы </w:t>
      </w:r>
      <w:r>
        <w:rPr>
          <w:rFonts w:ascii="Arial" w:hAnsi="Arial"/>
          <w:sz w:val="18"/>
          <w:szCs w:val="18"/>
        </w:rPr>
        <w:t>на зарубежных  кинофестивалях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ряды режиссерского  сообщества пополняются кинематографистами разных профессий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реализовавших себя на новом творческом витке в качестве режиссера</w:t>
      </w:r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>постановщика фильма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 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Фестиваль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не имеющий аналога в мире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задуман в форме еж</w:t>
      </w:r>
      <w:r>
        <w:rPr>
          <w:rFonts w:ascii="Arial" w:hAnsi="Arial"/>
          <w:sz w:val="18"/>
          <w:szCs w:val="18"/>
        </w:rPr>
        <w:t>егодных конкурсов на лучший фильм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созданный актерами театра и кино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сценаристами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операторами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продюсерами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 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Он ежегодно проходит на Смоленской земле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что органично определяет его международную составляющую</w:t>
      </w:r>
      <w:r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>Месторасположение Смоленской области дает возм</w:t>
      </w:r>
      <w:r>
        <w:rPr>
          <w:rFonts w:ascii="Arial" w:hAnsi="Arial"/>
          <w:sz w:val="18"/>
          <w:szCs w:val="18"/>
        </w:rPr>
        <w:t>ожность приглашать для участия в конкурсных программах фестиваля фильмы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созданные актерами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режиссерами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операторами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продюсерами из стран Европы</w:t>
      </w:r>
      <w:r>
        <w:rPr>
          <w:rFonts w:ascii="Arial" w:hAnsi="Arial"/>
          <w:sz w:val="18"/>
          <w:szCs w:val="18"/>
        </w:rPr>
        <w:t>.</w:t>
      </w:r>
    </w:p>
    <w:p w14:paraId="5668895A" w14:textId="77777777" w:rsidR="00CA38CC" w:rsidRDefault="00AC1452">
      <w:pPr>
        <w:pStyle w:val="2"/>
        <w:shd w:val="clear" w:color="auto" w:fill="FFFFFF"/>
        <w:rPr>
          <w:rFonts w:ascii="Georgia" w:eastAsia="Georgia" w:hAnsi="Georgia" w:cs="Georgia"/>
          <w:b w:val="0"/>
          <w:bCs w:val="0"/>
          <w:sz w:val="30"/>
          <w:szCs w:val="30"/>
        </w:rPr>
      </w:pPr>
      <w:r>
        <w:rPr>
          <w:rFonts w:ascii="Georgia" w:hAnsi="Georgia"/>
          <w:b w:val="0"/>
          <w:bCs w:val="0"/>
          <w:sz w:val="30"/>
          <w:szCs w:val="30"/>
        </w:rPr>
        <w:t>Главная цель кинофестиваля</w:t>
      </w:r>
      <w:r>
        <w:rPr>
          <w:rFonts w:ascii="Georgia" w:hAnsi="Georgia"/>
          <w:b w:val="0"/>
          <w:bCs w:val="0"/>
          <w:sz w:val="30"/>
          <w:szCs w:val="30"/>
        </w:rPr>
        <w:t>:</w:t>
      </w:r>
    </w:p>
    <w:p w14:paraId="036A14CB" w14:textId="77777777" w:rsidR="00CA38CC" w:rsidRDefault="00AC1452">
      <w:pPr>
        <w:pStyle w:val="a5"/>
        <w:shd w:val="clear" w:color="auto" w:fill="FFFFFF"/>
        <w:spacing w:before="63" w:after="188" w:line="36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Проведение профессиональных ежегодных конкурсов на лучшие </w:t>
      </w:r>
      <w:proofErr w:type="gramStart"/>
      <w:r>
        <w:rPr>
          <w:rFonts w:ascii="Arial" w:hAnsi="Arial"/>
          <w:sz w:val="18"/>
          <w:szCs w:val="18"/>
        </w:rPr>
        <w:t>фильмы</w:t>
      </w:r>
      <w:r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  созданные</w:t>
      </w:r>
      <w:proofErr w:type="gramEnd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кинематографистами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реализовавшими себя в профессии режиссера</w:t>
      </w:r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>постановщика</w:t>
      </w:r>
      <w:r>
        <w:rPr>
          <w:rFonts w:ascii="Arial" w:hAnsi="Arial"/>
          <w:sz w:val="18"/>
          <w:szCs w:val="18"/>
        </w:rPr>
        <w:t>.</w:t>
      </w:r>
    </w:p>
    <w:p w14:paraId="17AC7415" w14:textId="77777777" w:rsidR="00CA38CC" w:rsidRDefault="00AC1452">
      <w:pPr>
        <w:pStyle w:val="2"/>
        <w:shd w:val="clear" w:color="auto" w:fill="FFFFFF"/>
        <w:rPr>
          <w:rFonts w:ascii="Georgia" w:eastAsia="Georgia" w:hAnsi="Georgia" w:cs="Georgia"/>
          <w:b w:val="0"/>
          <w:bCs w:val="0"/>
          <w:sz w:val="30"/>
          <w:szCs w:val="30"/>
        </w:rPr>
      </w:pPr>
      <w:r>
        <w:rPr>
          <w:rFonts w:ascii="Georgia" w:hAnsi="Georgia"/>
          <w:b w:val="0"/>
          <w:bCs w:val="0"/>
          <w:sz w:val="30"/>
          <w:szCs w:val="30"/>
        </w:rPr>
        <w:lastRenderedPageBreak/>
        <w:t>Задача фестиваля</w:t>
      </w:r>
      <w:r>
        <w:rPr>
          <w:rFonts w:ascii="Georgia" w:hAnsi="Georgia"/>
          <w:b w:val="0"/>
          <w:bCs w:val="0"/>
          <w:sz w:val="30"/>
          <w:szCs w:val="30"/>
        </w:rPr>
        <w:t>:</w:t>
      </w:r>
    </w:p>
    <w:p w14:paraId="4DEE1648" w14:textId="77777777" w:rsidR="00CA38CC" w:rsidRDefault="00AC1452">
      <w:pPr>
        <w:pStyle w:val="a5"/>
        <w:shd w:val="clear" w:color="auto" w:fill="FFFFFF"/>
        <w:spacing w:before="63" w:after="188" w:line="36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Популяризация лучших российских фильмов и организация творческих встреч с ними</w:t>
      </w:r>
      <w:r>
        <w:rPr>
          <w:rFonts w:ascii="Arial" w:hAnsi="Arial"/>
          <w:sz w:val="18"/>
          <w:szCs w:val="18"/>
        </w:rPr>
        <w:t>.</w:t>
      </w:r>
    </w:p>
    <w:p w14:paraId="41D99B07" w14:textId="77777777" w:rsidR="00CA38CC" w:rsidRDefault="00AC1452">
      <w:pPr>
        <w:pStyle w:val="2"/>
        <w:shd w:val="clear" w:color="auto" w:fill="FFFFFF"/>
        <w:rPr>
          <w:rFonts w:ascii="Georgia" w:eastAsia="Georgia" w:hAnsi="Georgia" w:cs="Georgia"/>
          <w:b w:val="0"/>
          <w:bCs w:val="0"/>
          <w:sz w:val="30"/>
          <w:szCs w:val="30"/>
        </w:rPr>
      </w:pPr>
      <w:r>
        <w:rPr>
          <w:rFonts w:ascii="Georgia" w:hAnsi="Georgia"/>
          <w:b w:val="0"/>
          <w:bCs w:val="0"/>
          <w:sz w:val="30"/>
          <w:szCs w:val="30"/>
        </w:rPr>
        <w:t>Место проведения</w:t>
      </w:r>
      <w:r>
        <w:rPr>
          <w:rFonts w:ascii="Georgia" w:hAnsi="Georgia"/>
          <w:b w:val="0"/>
          <w:bCs w:val="0"/>
          <w:sz w:val="30"/>
          <w:szCs w:val="30"/>
        </w:rPr>
        <w:t>:</w:t>
      </w:r>
    </w:p>
    <w:p w14:paraId="541D3156" w14:textId="77777777" w:rsidR="00CA38CC" w:rsidRDefault="00AC1452">
      <w:pPr>
        <w:pStyle w:val="a5"/>
        <w:shd w:val="clear" w:color="auto" w:fill="FFFFFF"/>
        <w:spacing w:before="63" w:after="188" w:line="36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Смоленщина </w:t>
      </w:r>
      <w:r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>земля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подарившая миру выдающихся деятелей культуры</w:t>
      </w:r>
      <w:r>
        <w:rPr>
          <w:rFonts w:ascii="Arial" w:hAnsi="Arial"/>
          <w:sz w:val="18"/>
          <w:szCs w:val="18"/>
        </w:rPr>
        <w:t xml:space="preserve"> и искусства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и родина первого летчика</w:t>
      </w:r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>космонавта планеты</w:t>
      </w:r>
      <w:r>
        <w:rPr>
          <w:rFonts w:ascii="Arial" w:hAnsi="Arial"/>
          <w:sz w:val="18"/>
          <w:szCs w:val="18"/>
        </w:rPr>
        <w:t>.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Это </w:t>
      </w:r>
      <w:r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>легендарная историческая земля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где прошли три самых тяжелых войны в истории России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после которых Смоленщина каждый раз полностью возрождалась из пепла как мифическая птица Феникс</w:t>
      </w:r>
      <w:r>
        <w:rPr>
          <w:rFonts w:ascii="Arial" w:hAnsi="Arial"/>
          <w:sz w:val="18"/>
          <w:szCs w:val="18"/>
        </w:rPr>
        <w:t>.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Именно поэтому официальным Призом фестиваля станет птица Феникс </w:t>
      </w:r>
      <w:r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>символ вечного обновления и возрождения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отражающий идею постоянно раскрывающей в себе новые способности творческой личности</w:t>
      </w:r>
      <w:r>
        <w:rPr>
          <w:rFonts w:ascii="Arial" w:hAnsi="Arial"/>
          <w:sz w:val="18"/>
          <w:szCs w:val="18"/>
        </w:rPr>
        <w:t>.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Смоленская земля уникальна также своими кинематографическими и </w:t>
      </w:r>
      <w:r>
        <w:rPr>
          <w:rFonts w:ascii="Arial" w:hAnsi="Arial"/>
          <w:sz w:val="18"/>
          <w:szCs w:val="18"/>
        </w:rPr>
        <w:t>театральными традициями</w:t>
      </w:r>
      <w:r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>Она подарила отечественной культуре актеров </w:t>
      </w:r>
      <w:r>
        <w:rPr>
          <w:rFonts w:ascii="Arial" w:hAnsi="Arial"/>
          <w:b/>
          <w:bCs/>
          <w:sz w:val="18"/>
          <w:szCs w:val="18"/>
        </w:rPr>
        <w:t>Юрия Никулина и Анатолия Папанова</w:t>
      </w:r>
      <w:r>
        <w:rPr>
          <w:rFonts w:ascii="Arial" w:hAnsi="Arial"/>
          <w:sz w:val="18"/>
          <w:szCs w:val="18"/>
        </w:rPr>
        <w:t xml:space="preserve">, </w:t>
      </w:r>
      <w:proofErr w:type="spellStart"/>
      <w:r>
        <w:rPr>
          <w:rFonts w:ascii="Arial" w:hAnsi="Arial"/>
          <w:sz w:val="18"/>
          <w:szCs w:val="18"/>
        </w:rPr>
        <w:t>кинорежиссеров</w:t>
      </w:r>
      <w:r>
        <w:rPr>
          <w:rFonts w:ascii="Arial" w:hAnsi="Arial"/>
          <w:b/>
          <w:bCs/>
          <w:sz w:val="18"/>
          <w:szCs w:val="18"/>
        </w:rPr>
        <w:t>Григория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Рошаля и Илью </w:t>
      </w:r>
      <w:proofErr w:type="spellStart"/>
      <w:r>
        <w:rPr>
          <w:rFonts w:ascii="Arial" w:hAnsi="Arial"/>
          <w:b/>
          <w:bCs/>
          <w:sz w:val="18"/>
          <w:szCs w:val="18"/>
        </w:rPr>
        <w:t>Фрэза</w:t>
      </w:r>
      <w:proofErr w:type="spellEnd"/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драматурга </w:t>
      </w:r>
      <w:r>
        <w:rPr>
          <w:rFonts w:ascii="Arial" w:hAnsi="Arial"/>
          <w:b/>
          <w:bCs/>
          <w:sz w:val="18"/>
          <w:szCs w:val="18"/>
        </w:rPr>
        <w:t>Бориса Васильева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актрис </w:t>
      </w:r>
      <w:r>
        <w:rPr>
          <w:rFonts w:ascii="Arial" w:hAnsi="Arial"/>
          <w:b/>
          <w:bCs/>
          <w:sz w:val="18"/>
          <w:szCs w:val="18"/>
        </w:rPr>
        <w:t>Людмилу Касаткину</w:t>
      </w:r>
      <w:r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Дину Корзун</w:t>
      </w:r>
      <w:r>
        <w:rPr>
          <w:rFonts w:ascii="Arial" w:hAnsi="Arial"/>
          <w:sz w:val="18"/>
          <w:szCs w:val="18"/>
        </w:rPr>
        <w:t> и многих других</w:t>
      </w:r>
      <w:r>
        <w:rPr>
          <w:rFonts w:ascii="Arial" w:hAnsi="Arial"/>
          <w:sz w:val="18"/>
          <w:szCs w:val="18"/>
        </w:rPr>
        <w:t>.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Поэтому именно здесь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к</w:t>
      </w:r>
      <w:r>
        <w:rPr>
          <w:rFonts w:ascii="Arial" w:hAnsi="Arial"/>
          <w:sz w:val="18"/>
          <w:szCs w:val="18"/>
        </w:rPr>
        <w:t>ак нигде в другом месте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может прозвучать этот уникальный кинофестиваль</w:t>
      </w:r>
      <w:r>
        <w:rPr>
          <w:rFonts w:ascii="Arial" w:hAnsi="Arial"/>
          <w:sz w:val="18"/>
          <w:szCs w:val="18"/>
        </w:rPr>
        <w:t>.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Учитывая этот факт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кинофестиваль будет отличаться учреждением специальных призов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названных в честь легендарных смолян</w:t>
      </w:r>
      <w:r>
        <w:rPr>
          <w:rFonts w:ascii="Arial" w:hAnsi="Arial"/>
          <w:sz w:val="18"/>
          <w:szCs w:val="18"/>
        </w:rPr>
        <w:t>:</w:t>
      </w:r>
    </w:p>
    <w:p w14:paraId="7EFA8941" w14:textId="77777777" w:rsidR="00CA38CC" w:rsidRDefault="00AC1452">
      <w:pPr>
        <w:numPr>
          <w:ilvl w:val="0"/>
          <w:numId w:val="2"/>
        </w:numPr>
        <w:shd w:val="clear" w:color="auto" w:fill="FFFFFF"/>
        <w:spacing w:before="100" w:after="100" w:line="48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Приз имени композитора </w:t>
      </w:r>
      <w:r>
        <w:rPr>
          <w:rFonts w:ascii="Arial" w:hAnsi="Arial"/>
          <w:b/>
          <w:bCs/>
          <w:sz w:val="18"/>
          <w:szCs w:val="18"/>
        </w:rPr>
        <w:t>Михаила Глинки</w:t>
      </w:r>
    </w:p>
    <w:p w14:paraId="6C707AB9" w14:textId="77777777" w:rsidR="00CA38CC" w:rsidRDefault="00AC1452">
      <w:pPr>
        <w:numPr>
          <w:ilvl w:val="0"/>
          <w:numId w:val="2"/>
        </w:numPr>
        <w:shd w:val="clear" w:color="auto" w:fill="FFFFFF"/>
        <w:spacing w:before="100" w:after="100" w:line="48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Приз имени поэта </w:t>
      </w:r>
      <w:r>
        <w:rPr>
          <w:rFonts w:ascii="Arial" w:hAnsi="Arial"/>
          <w:b/>
          <w:bCs/>
          <w:sz w:val="18"/>
          <w:szCs w:val="18"/>
        </w:rPr>
        <w:t>Алексан</w:t>
      </w:r>
      <w:r>
        <w:rPr>
          <w:rFonts w:ascii="Arial" w:hAnsi="Arial"/>
          <w:b/>
          <w:bCs/>
          <w:sz w:val="18"/>
          <w:szCs w:val="18"/>
        </w:rPr>
        <w:t>дра Твардовского</w:t>
      </w:r>
    </w:p>
    <w:p w14:paraId="3220EBA4" w14:textId="77777777" w:rsidR="00CA38CC" w:rsidRDefault="00AC1452">
      <w:pPr>
        <w:numPr>
          <w:ilvl w:val="0"/>
          <w:numId w:val="2"/>
        </w:numPr>
        <w:shd w:val="clear" w:color="auto" w:fill="FFFFFF"/>
        <w:spacing w:before="100" w:after="100" w:line="48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Приз имени </w:t>
      </w:r>
      <w:proofErr w:type="gramStart"/>
      <w:r>
        <w:rPr>
          <w:rFonts w:ascii="Arial" w:hAnsi="Arial"/>
          <w:sz w:val="18"/>
          <w:szCs w:val="18"/>
        </w:rPr>
        <w:t>актера  </w:t>
      </w:r>
      <w:r>
        <w:rPr>
          <w:rFonts w:ascii="Arial" w:hAnsi="Arial"/>
          <w:b/>
          <w:bCs/>
          <w:sz w:val="18"/>
          <w:szCs w:val="18"/>
        </w:rPr>
        <w:t>Анатолия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Папанова</w:t>
      </w:r>
    </w:p>
    <w:p w14:paraId="33FCC3BA" w14:textId="77777777" w:rsidR="00CA38CC" w:rsidRDefault="00AC1452">
      <w:pPr>
        <w:numPr>
          <w:ilvl w:val="0"/>
          <w:numId w:val="2"/>
        </w:numPr>
        <w:shd w:val="clear" w:color="auto" w:fill="FFFFFF"/>
        <w:spacing w:before="100" w:after="100" w:line="48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Приз имени скульптора </w:t>
      </w:r>
      <w:r>
        <w:rPr>
          <w:rFonts w:ascii="Arial" w:hAnsi="Arial"/>
          <w:b/>
          <w:bCs/>
          <w:sz w:val="18"/>
          <w:szCs w:val="18"/>
        </w:rPr>
        <w:t>Сергея Коненкова</w:t>
      </w:r>
    </w:p>
    <w:p w14:paraId="02ED858C" w14:textId="77777777" w:rsidR="00CA38CC" w:rsidRDefault="00AC1452">
      <w:pPr>
        <w:numPr>
          <w:ilvl w:val="0"/>
          <w:numId w:val="2"/>
        </w:numPr>
        <w:shd w:val="clear" w:color="auto" w:fill="FFFFFF"/>
        <w:spacing w:before="100" w:after="100" w:line="48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Приз имени актера </w:t>
      </w:r>
      <w:r>
        <w:rPr>
          <w:rFonts w:ascii="Arial" w:hAnsi="Arial"/>
          <w:b/>
          <w:bCs/>
          <w:sz w:val="18"/>
          <w:szCs w:val="18"/>
        </w:rPr>
        <w:t>Юрия Никулина</w:t>
      </w:r>
    </w:p>
    <w:p w14:paraId="6D291091" w14:textId="77777777" w:rsidR="00CA38CC" w:rsidRDefault="00AC1452">
      <w:pPr>
        <w:numPr>
          <w:ilvl w:val="0"/>
          <w:numId w:val="2"/>
        </w:numPr>
        <w:shd w:val="clear" w:color="auto" w:fill="FFFFFF"/>
        <w:spacing w:before="100" w:after="100" w:line="48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Приз имени мецената </w:t>
      </w:r>
      <w:r>
        <w:rPr>
          <w:rFonts w:ascii="Arial" w:hAnsi="Arial"/>
          <w:b/>
          <w:bCs/>
          <w:sz w:val="18"/>
          <w:szCs w:val="18"/>
        </w:rPr>
        <w:t xml:space="preserve">Марии </w:t>
      </w:r>
      <w:proofErr w:type="spellStart"/>
      <w:r>
        <w:rPr>
          <w:rFonts w:ascii="Arial" w:hAnsi="Arial"/>
          <w:b/>
          <w:bCs/>
          <w:sz w:val="18"/>
          <w:szCs w:val="18"/>
        </w:rPr>
        <w:t>Тенишевой</w:t>
      </w:r>
      <w:proofErr w:type="spellEnd"/>
      <w:r>
        <w:rPr>
          <w:rFonts w:ascii="Arial" w:hAnsi="Arial"/>
          <w:sz w:val="18"/>
          <w:szCs w:val="18"/>
        </w:rPr>
        <w:t>.</w:t>
      </w:r>
    </w:p>
    <w:p w14:paraId="5B6D7A2C" w14:textId="77777777" w:rsidR="00CA38CC" w:rsidRDefault="00AC1452">
      <w:pPr>
        <w:pStyle w:val="a5"/>
        <w:shd w:val="clear" w:color="auto" w:fill="FFFFFF"/>
        <w:spacing w:before="63" w:after="188" w:line="36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В дни проведения кинофестиваля в гости к смолянам приедут актеры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режиссеры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сценаристы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кинопродюсеры</w:t>
      </w:r>
      <w:r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>Все они станут активными участниками всероссийского праздника кино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который пройдет не только в Смоленске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но и в городах Смоленской области</w:t>
      </w:r>
      <w:r>
        <w:rPr>
          <w:rFonts w:ascii="Arial" w:hAnsi="Arial"/>
          <w:sz w:val="18"/>
          <w:szCs w:val="18"/>
        </w:rPr>
        <w:t>.</w:t>
      </w:r>
      <w:bookmarkStart w:id="0" w:name="_GoBack"/>
      <w:bookmarkEnd w:id="0"/>
    </w:p>
    <w:p w14:paraId="11F4BF55" w14:textId="77777777" w:rsidR="00CA38CC" w:rsidRDefault="00AC1452">
      <w:pPr>
        <w:pStyle w:val="a5"/>
        <w:shd w:val="clear" w:color="auto" w:fill="FFFFFF"/>
        <w:spacing w:before="63" w:after="188" w:line="360" w:lineRule="atLeast"/>
      </w:pPr>
      <w:r>
        <w:rPr>
          <w:rFonts w:ascii="Arial" w:hAnsi="Arial"/>
          <w:sz w:val="18"/>
          <w:szCs w:val="18"/>
        </w:rPr>
        <w:t>Проведение кинофестиваля «Золотой Феникс» призвано привлечь внимание широкой общественности и людей</w:t>
      </w:r>
      <w:r>
        <w:rPr>
          <w:rFonts w:ascii="Arial" w:hAnsi="Arial"/>
          <w:sz w:val="18"/>
          <w:szCs w:val="18"/>
        </w:rPr>
        <w:t xml:space="preserve"> кинематографических профессий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средств массовой информации к новым именам в кинорежиссуре и стать ярким незабываемым событием в культурной жизни России</w:t>
      </w:r>
      <w:r>
        <w:rPr>
          <w:rFonts w:ascii="Arial" w:hAnsi="Arial"/>
          <w:sz w:val="18"/>
          <w:szCs w:val="18"/>
        </w:rPr>
        <w:t>.</w:t>
      </w:r>
    </w:p>
    <w:sectPr w:rsidR="00CA38CC">
      <w:headerReference w:type="default" r:id="rId7"/>
      <w:footerReference w:type="default" r:id="rId8"/>
      <w:pgSz w:w="11900" w:h="16840"/>
      <w:pgMar w:top="1134" w:right="56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1961" w14:textId="77777777" w:rsidR="00AC1452" w:rsidRDefault="00AC1452">
      <w:r>
        <w:separator/>
      </w:r>
    </w:p>
  </w:endnote>
  <w:endnote w:type="continuationSeparator" w:id="0">
    <w:p w14:paraId="44E928DE" w14:textId="77777777" w:rsidR="00AC1452" w:rsidRDefault="00AC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BA2B4" w14:textId="77777777" w:rsidR="00CA38CC" w:rsidRDefault="00CA38CC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F4123" w14:textId="77777777" w:rsidR="00AC1452" w:rsidRDefault="00AC1452">
      <w:r>
        <w:separator/>
      </w:r>
    </w:p>
  </w:footnote>
  <w:footnote w:type="continuationSeparator" w:id="0">
    <w:p w14:paraId="7CF5832E" w14:textId="77777777" w:rsidR="00AC1452" w:rsidRDefault="00AC14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663C0" w14:textId="77777777" w:rsidR="00CA38CC" w:rsidRDefault="00CA38CC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15B0D"/>
    <w:multiLevelType w:val="hybridMultilevel"/>
    <w:tmpl w:val="BE0AFE1E"/>
    <w:numStyleLink w:val="1"/>
  </w:abstractNum>
  <w:abstractNum w:abstractNumId="1">
    <w:nsid w:val="554745FB"/>
    <w:multiLevelType w:val="hybridMultilevel"/>
    <w:tmpl w:val="BE0AFE1E"/>
    <w:styleLink w:val="1"/>
    <w:lvl w:ilvl="0" w:tplc="6D94536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6E8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6E7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2B0A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D424D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A29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1C42A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0DCC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6A8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CC"/>
    <w:rsid w:val="00A87760"/>
    <w:rsid w:val="00AC1452"/>
    <w:rsid w:val="00C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BDB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Macintosh Word</Application>
  <DocSecurity>0</DocSecurity>
  <Lines>22</Lines>
  <Paragraphs>6</Paragraphs>
  <ScaleCrop>false</ScaleCrop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2017-06-26T14:47:00Z</dcterms:created>
  <dcterms:modified xsi:type="dcterms:W3CDTF">2017-06-26T14:53:00Z</dcterms:modified>
</cp:coreProperties>
</file>